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noProof/>
          <w:color w:val="000000"/>
          <w:sz w:val="32"/>
        </w:rPr>
        <w:drawing>
          <wp:inline distT="0" distB="0" distL="0" distR="0">
            <wp:extent cx="9251950" cy="213927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51950" cy="2139274"/>
                    </a:xfrm>
                    <a:prstGeom prst="rect">
                      <a:avLst/>
                    </a:prstGeom>
                    <a:noFill/>
                    <a:ln w="9525">
                      <a:noFill/>
                      <a:miter lim="800000"/>
                      <a:headEnd/>
                      <a:tailEnd/>
                    </a:ln>
                  </pic:spPr>
                </pic:pic>
              </a:graphicData>
            </a:graphic>
          </wp:inline>
        </w:drawing>
      </w:r>
    </w:p>
    <w:p w:rsidR="00E61BFC" w:rsidRPr="00E61BFC" w:rsidRDefault="00E61BFC" w:rsidP="00E61BFC">
      <w:pPr>
        <w:shd w:val="clear" w:color="auto" w:fill="FFFFFF"/>
        <w:spacing w:after="0" w:line="240" w:lineRule="auto"/>
        <w:jc w:val="center"/>
        <w:rPr>
          <w:rFonts w:ascii="Times New Roman" w:eastAsia="Times New Roman" w:hAnsi="Times New Roman" w:cs="Times New Roman"/>
          <w:b/>
          <w:bCs/>
          <w:color w:val="000000"/>
          <w:sz w:val="28"/>
          <w:szCs w:val="28"/>
        </w:rPr>
      </w:pPr>
      <w:r w:rsidRPr="00E61BFC">
        <w:rPr>
          <w:rFonts w:ascii="Times New Roman" w:eastAsia="Times New Roman" w:hAnsi="Times New Roman" w:cs="Times New Roman"/>
          <w:b/>
          <w:bCs/>
          <w:color w:val="000000"/>
          <w:sz w:val="28"/>
          <w:szCs w:val="28"/>
        </w:rPr>
        <w:t xml:space="preserve">Дополнительная общеобразовательная общеразвивающая программа </w:t>
      </w:r>
    </w:p>
    <w:p w:rsidR="00E61BFC" w:rsidRPr="00E61BFC" w:rsidRDefault="00E61BFC" w:rsidP="00E61BFC">
      <w:pPr>
        <w:shd w:val="clear" w:color="auto" w:fill="FFFFFF"/>
        <w:spacing w:after="0" w:line="240" w:lineRule="auto"/>
        <w:jc w:val="center"/>
        <w:rPr>
          <w:rFonts w:ascii="Times New Roman" w:eastAsia="Times New Roman" w:hAnsi="Times New Roman" w:cs="Times New Roman"/>
          <w:b/>
          <w:bCs/>
          <w:color w:val="000000"/>
          <w:sz w:val="28"/>
          <w:szCs w:val="28"/>
        </w:rPr>
      </w:pPr>
      <w:r w:rsidRPr="00E61BFC">
        <w:rPr>
          <w:rFonts w:ascii="Times New Roman" w:eastAsia="Times New Roman" w:hAnsi="Times New Roman" w:cs="Times New Roman"/>
          <w:b/>
          <w:bCs/>
          <w:color w:val="000000"/>
          <w:sz w:val="28"/>
          <w:szCs w:val="28"/>
        </w:rPr>
        <w:t>художественно-эстетической направленности</w:t>
      </w:r>
    </w:p>
    <w:p w:rsidR="009C22D3" w:rsidRPr="00DE6D96" w:rsidRDefault="00E61BFC" w:rsidP="00E61BFC">
      <w:pPr>
        <w:shd w:val="clear" w:color="auto" w:fill="FFFFFF"/>
        <w:spacing w:after="0" w:line="360" w:lineRule="auto"/>
        <w:jc w:val="center"/>
        <w:rPr>
          <w:rFonts w:ascii="Arial" w:eastAsia="Times New Roman" w:hAnsi="Arial" w:cs="Arial"/>
          <w:color w:val="000000"/>
        </w:rPr>
      </w:pPr>
      <w:r w:rsidRPr="00DE6D96">
        <w:rPr>
          <w:rFonts w:ascii="Times New Roman" w:eastAsia="Times New Roman" w:hAnsi="Times New Roman" w:cs="Times New Roman"/>
          <w:b/>
          <w:bCs/>
          <w:color w:val="000000"/>
          <w:sz w:val="40"/>
        </w:rPr>
        <w:t xml:space="preserve"> </w:t>
      </w:r>
      <w:r w:rsidR="009C22D3" w:rsidRPr="00DE6D96">
        <w:rPr>
          <w:rFonts w:ascii="Times New Roman" w:eastAsia="Times New Roman" w:hAnsi="Times New Roman" w:cs="Times New Roman"/>
          <w:b/>
          <w:bCs/>
          <w:color w:val="000000"/>
          <w:sz w:val="40"/>
        </w:rPr>
        <w:t>«Юные гитаристы»</w:t>
      </w:r>
    </w:p>
    <w:p w:rsidR="009C22D3" w:rsidRDefault="009C22D3" w:rsidP="009C22D3">
      <w:pPr>
        <w:shd w:val="clear" w:color="auto" w:fill="FFFFFF"/>
        <w:spacing w:after="0" w:line="36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Срок реализации программы 1</w:t>
      </w:r>
      <w:r w:rsidRPr="0068075D">
        <w:rPr>
          <w:rFonts w:ascii="Times New Roman" w:eastAsia="Times New Roman" w:hAnsi="Times New Roman" w:cs="Times New Roman"/>
          <w:color w:val="000000"/>
          <w:sz w:val="32"/>
        </w:rPr>
        <w:t xml:space="preserve"> год.</w:t>
      </w: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p>
    <w:p w:rsidR="009C22D3" w:rsidRPr="00410AD4" w:rsidRDefault="009C22D3" w:rsidP="009C22D3">
      <w:pPr>
        <w:shd w:val="clear" w:color="auto" w:fill="FFFFFF"/>
        <w:spacing w:after="0" w:line="240" w:lineRule="auto"/>
        <w:jc w:val="right"/>
        <w:rPr>
          <w:rFonts w:ascii="Arial" w:eastAsia="Times New Roman" w:hAnsi="Arial" w:cs="Arial"/>
          <w:color w:val="000000"/>
          <w:sz w:val="28"/>
          <w:szCs w:val="28"/>
        </w:rPr>
      </w:pPr>
      <w:r w:rsidRPr="00410AD4">
        <w:rPr>
          <w:rFonts w:ascii="Times New Roman" w:eastAsia="Times New Roman" w:hAnsi="Times New Roman" w:cs="Times New Roman"/>
          <w:color w:val="000000"/>
          <w:sz w:val="28"/>
          <w:szCs w:val="28"/>
        </w:rPr>
        <w:t>Педагог-организатор</w:t>
      </w:r>
    </w:p>
    <w:p w:rsidR="009C22D3" w:rsidRPr="00410AD4" w:rsidRDefault="009C22D3" w:rsidP="009C22D3">
      <w:pPr>
        <w:shd w:val="clear" w:color="auto" w:fill="FFFFFF"/>
        <w:spacing w:after="0" w:line="240" w:lineRule="auto"/>
        <w:jc w:val="right"/>
        <w:rPr>
          <w:rFonts w:ascii="Arial" w:eastAsia="Times New Roman" w:hAnsi="Arial" w:cs="Arial"/>
          <w:color w:val="000000"/>
          <w:sz w:val="28"/>
          <w:szCs w:val="28"/>
        </w:rPr>
      </w:pPr>
      <w:r w:rsidRPr="00410AD4">
        <w:rPr>
          <w:rFonts w:ascii="Times New Roman" w:eastAsia="Times New Roman" w:hAnsi="Times New Roman" w:cs="Times New Roman"/>
          <w:color w:val="000000"/>
          <w:sz w:val="28"/>
          <w:szCs w:val="28"/>
        </w:rPr>
        <w:t>Ефремова А.А.</w:t>
      </w: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color w:val="000000"/>
          <w:sz w:val="32"/>
        </w:rPr>
      </w:pPr>
    </w:p>
    <w:p w:rsidR="009C22D3" w:rsidRPr="00410AD4" w:rsidRDefault="009C22D3" w:rsidP="009C22D3">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г</w:t>
      </w:r>
      <w:r w:rsidRPr="00410AD4">
        <w:rPr>
          <w:rFonts w:ascii="Times New Roman" w:eastAsia="Times New Roman" w:hAnsi="Times New Roman" w:cs="Times New Roman"/>
          <w:color w:val="000000"/>
          <w:sz w:val="24"/>
          <w:szCs w:val="24"/>
        </w:rPr>
        <w:t>.Сысерть</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410AD4">
        <w:rPr>
          <w:rFonts w:ascii="Times New Roman" w:eastAsia="Times New Roman" w:hAnsi="Times New Roman" w:cs="Times New Roman"/>
          <w:color w:val="000000"/>
          <w:sz w:val="24"/>
          <w:szCs w:val="24"/>
        </w:rPr>
        <w:lastRenderedPageBreak/>
        <w:t>2022г</w:t>
      </w:r>
      <w:r w:rsidRPr="0068075D">
        <w:rPr>
          <w:rFonts w:ascii="Times New Roman" w:eastAsia="Times New Roman" w:hAnsi="Times New Roman" w:cs="Times New Roman"/>
          <w:color w:val="000000"/>
          <w:sz w:val="32"/>
        </w:rPr>
        <w:t>.</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 xml:space="preserve">Содержание </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rPr>
          <w:rFonts w:ascii="Times New Roman" w:eastAsia="Times New Roman" w:hAnsi="Times New Roman" w:cs="Times New Roman"/>
          <w:bCs/>
          <w:color w:val="000000"/>
          <w:sz w:val="32"/>
        </w:rPr>
      </w:pPr>
      <w:r w:rsidRPr="00892F3D">
        <w:rPr>
          <w:rFonts w:ascii="Times New Roman" w:eastAsia="Times New Roman" w:hAnsi="Times New Roman" w:cs="Times New Roman"/>
          <w:bCs/>
          <w:color w:val="000000"/>
          <w:sz w:val="32"/>
        </w:rPr>
        <w:t>Пояснительная записка</w:t>
      </w:r>
      <w:r>
        <w:rPr>
          <w:rFonts w:ascii="Times New Roman" w:eastAsia="Times New Roman" w:hAnsi="Times New Roman" w:cs="Times New Roman"/>
          <w:bCs/>
          <w:color w:val="000000"/>
          <w:sz w:val="32"/>
        </w:rPr>
        <w:t>……………………………………………………………………………………………3</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Учебно-тематический план……………………………………………………………………………………….9</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Содержание……………………………………………………………………………………………………….10</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Календарно-тематическое планирование………………………………………………………………………14</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Список литературы………………………………………………………………………………………………17</w:t>
      </w:r>
    </w:p>
    <w:p w:rsidR="009C22D3" w:rsidRPr="00892F3D"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Приложение………………………………………………………………………………………………………19</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r w:rsidRPr="0068075D">
        <w:rPr>
          <w:rFonts w:ascii="Times New Roman" w:eastAsia="Times New Roman" w:hAnsi="Times New Roman" w:cs="Times New Roman"/>
          <w:b/>
          <w:bCs/>
          <w:color w:val="000000"/>
          <w:sz w:val="32"/>
        </w:rPr>
        <w:t>Пояснительная записка</w:t>
      </w:r>
    </w:p>
    <w:p w:rsidR="009C22D3" w:rsidRPr="00955F7E" w:rsidRDefault="009C22D3" w:rsidP="009C22D3">
      <w:pPr>
        <w:shd w:val="clear" w:color="auto" w:fill="FFFFFF"/>
        <w:spacing w:after="0" w:line="240" w:lineRule="auto"/>
        <w:ind w:firstLine="567"/>
        <w:rPr>
          <w:rFonts w:ascii="Times New Roman" w:eastAsia="Times New Roman" w:hAnsi="Times New Roman" w:cs="Times New Roman"/>
          <w:color w:val="000000"/>
        </w:rPr>
      </w:pPr>
      <w:r w:rsidRPr="00955F7E">
        <w:rPr>
          <w:rFonts w:ascii="Times New Roman" w:hAnsi="Times New Roman" w:cs="Times New Roman"/>
          <w:bCs/>
          <w:color w:val="000000"/>
          <w:sz w:val="28"/>
        </w:rPr>
        <w:t>Рабочая программа кружка «Юные гитаристы</w:t>
      </w:r>
      <w:r w:rsidRPr="00955F7E">
        <w:rPr>
          <w:rFonts w:ascii="Times New Roman" w:hAnsi="Times New Roman" w:cs="Times New Roman"/>
          <w:color w:val="000000"/>
          <w:sz w:val="28"/>
        </w:rPr>
        <w:t>» составлена в соответствии с требованиями Федерального государственного образовательного стандарта начального общего образования.</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Дети с ограниченными возможностями здоровья, особенно в начальных классах, имеют свои психологические особенности. Наиболее значимыми мотивами для них являются: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познавательная потребность, выражающаяся в желании приобретать новые знания;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9C22D3" w:rsidRPr="00955F7E" w:rsidRDefault="009C22D3" w:rsidP="009C22D3">
      <w:pPr>
        <w:pStyle w:val="a6"/>
        <w:spacing w:before="0" w:beforeAutospacing="0" w:after="0" w:afterAutospacing="0"/>
        <w:jc w:val="both"/>
        <w:rPr>
          <w:rFonts w:ascii="Arial" w:hAnsi="Arial" w:cs="Arial"/>
          <w:color w:val="000000"/>
          <w:sz w:val="22"/>
          <w:szCs w:val="21"/>
        </w:rPr>
      </w:pPr>
      <w:r w:rsidRPr="00955F7E">
        <w:rPr>
          <w:color w:val="000000"/>
          <w:sz w:val="28"/>
        </w:rPr>
        <w:t>У детей с ограниченными возможностями здоровья существуют следующие специфические особенности: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неустойчивое внимание;</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фрагментарное, поверхностное восприятие, малый объем памяти;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пониженная работоспособность;</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общее недоразвитие речи;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нарушение эмоционально-волевой сферы.</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Поэтому, при составлении тематического плана были предусмотрены возможности и потребности в коррекционной работе каждого воспитанника.</w:t>
      </w:r>
    </w:p>
    <w:p w:rsidR="009C22D3" w:rsidRPr="00D22467"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Занятия в кружке обеспечивают возможность для исправления недостатков детей. Коррекционная направленность занятий – обязательное условие процесса.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В основу программы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заложено воспитание думающего и чувствующего человека, так как, размышляя о духовном развитии детей и подростков, о нашем духовном возрождении, мы должны понимать, что душу ребенка можно обогатить только с помощью прекрасного, с помощью искусства.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Творчество предполагает самостоятельность, независимость, оригинальность мышления, богатство отношений. Творческий человек склонен к нестандартным, оригинальным действиям, он самостоятелен в своих суждениях, имеет </w:t>
      </w:r>
      <w:r w:rsidRPr="0068075D">
        <w:rPr>
          <w:rFonts w:ascii="Times New Roman" w:eastAsia="Times New Roman" w:hAnsi="Times New Roman" w:cs="Times New Roman"/>
          <w:color w:val="000000"/>
          <w:sz w:val="28"/>
        </w:rPr>
        <w:lastRenderedPageBreak/>
        <w:t>свою точку зрения и умеет аргументированно ее отстаивать. Но самое главное, у юного таланта развивается эмоциональная сфера, его чувства, душа.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В каждом человеке природой заложено творческое начало, рано или поздно появляется желание его реализовать. По статистике музыка является самым массовым и доступным видом искусства, поэтому многие пробуют свои силы в данном виде творчества. Бесспорным лидером по популярности среди музыкальных инструментов считается гитара. Без её участия трудно представить себе классическую и рок-музыку, джаз и романсы. Она нашла себя в авторской песне.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Программа «Игра на гитаре» предусматривает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всё это отвечает растущим запросам подростков, увлечённых вхождением в мир искусства, и делает данную  программу для них привлекательной.</w:t>
      </w:r>
    </w:p>
    <w:p w:rsidR="009C22D3" w:rsidRPr="0068075D" w:rsidRDefault="009C22D3" w:rsidP="009C22D3">
      <w:pPr>
        <w:shd w:val="clear" w:color="auto" w:fill="FFFFFF"/>
        <w:spacing w:after="0" w:line="240" w:lineRule="auto"/>
        <w:ind w:firstLine="567"/>
        <w:rPr>
          <w:rFonts w:ascii="Arial" w:eastAsia="Times New Roman" w:hAnsi="Arial" w:cs="Arial"/>
          <w:color w:val="000000"/>
        </w:rPr>
      </w:pPr>
      <w:r w:rsidRPr="0068075D">
        <w:rPr>
          <w:rFonts w:ascii="Times New Roman" w:eastAsia="Times New Roman" w:hAnsi="Times New Roman" w:cs="Times New Roman"/>
          <w:b/>
          <w:bCs/>
          <w:color w:val="000000"/>
          <w:sz w:val="28"/>
        </w:rPr>
        <w:t>Направленность дополнительной образовательной программы</w:t>
      </w:r>
      <w:r w:rsidRPr="0068075D">
        <w:rPr>
          <w:rFonts w:ascii="Times New Roman" w:eastAsia="Times New Roman" w:hAnsi="Times New Roman" w:cs="Times New Roman"/>
          <w:color w:val="000000"/>
          <w:sz w:val="28"/>
        </w:rPr>
        <w:t>: художественно-эстетическая.</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Актуальность образовательной программы</w:t>
      </w:r>
      <w:r w:rsidRPr="0068075D">
        <w:rPr>
          <w:rFonts w:ascii="Times New Roman" w:eastAsia="Times New Roman" w:hAnsi="Times New Roman" w:cs="Times New Roman"/>
          <w:color w:val="000000"/>
          <w:sz w:val="28"/>
        </w:rPr>
        <w:t>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Дети, уже научившиеся играть, привыкшие петь песни с духовно-патриотическим содержанием, создают вокруг себя эстетическое и нравственное поле притяжения сверстников. Самое главное, что они усиливают проникновение подобных песен в молодежную среду.</w:t>
      </w:r>
      <w:r w:rsidRPr="0068075D">
        <w:rPr>
          <w:rFonts w:ascii="Comic Sans MS" w:eastAsia="Times New Roman" w:hAnsi="Comic Sans MS" w:cs="Arial"/>
          <w:color w:val="000000"/>
          <w:sz w:val="28"/>
        </w:rPr>
        <w:t> </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Новизна программы</w:t>
      </w:r>
      <w:r w:rsidRPr="0068075D">
        <w:rPr>
          <w:rFonts w:ascii="Arial" w:eastAsia="Times New Roman" w:hAnsi="Arial" w:cs="Arial"/>
          <w:b/>
          <w:bCs/>
          <w:color w:val="000000"/>
          <w:sz w:val="28"/>
        </w:rPr>
        <w:t> </w:t>
      </w:r>
      <w:r w:rsidRPr="0068075D">
        <w:rPr>
          <w:rFonts w:ascii="Times New Roman" w:eastAsia="Times New Roman" w:hAnsi="Times New Roman" w:cs="Times New Roman"/>
          <w:color w:val="000000"/>
          <w:sz w:val="28"/>
        </w:rPr>
        <w:t>заключается в том, что создаются условия вхождения в мир искусства  широкому  кругу детей с разными музыкальными данными и способностями. Особое внимание уделяется сохранению эмоционального контакта с педагогом и другими воспитанниками объединения, осознанию чувства солидарности и товарищеской взаимопомощи при выстраивании игры в ансамбле. Чувства одиночества, заброшенности и неприкаянности, связанные с особенностями становления личности подростка отступают, спасая его от скуки, формируя целостную самооценку и  способность к установлению, развитию и сохранению позитивных отношений в группе и с другими людьми за её пределами. Для детей с недостаточным развитием музыкальных и физиологических способностей, требования, предусмотренные программой, могут быть скорректированы в соответствии с индивидуальными данными.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Педагогическая целесообразность программы </w:t>
      </w:r>
      <w:r w:rsidRPr="0068075D">
        <w:rPr>
          <w:rFonts w:ascii="Times New Roman" w:eastAsia="Times New Roman" w:hAnsi="Times New Roman" w:cs="Times New Roman"/>
          <w:color w:val="000000"/>
          <w:sz w:val="28"/>
        </w:rPr>
        <w:t>в учете особенностей детей подросткового возраста, в разнообразии видов деятельности в условиях Детско-юношеского центра, в дополнительной возможности самоутверждения и самореализации, в том числе и участие в фестивалях и концертной деятельности. Программа не предусматривает профессионального обучения, так как ориентирована на детей с различными музыкальными данными, на всех, кто желает научиться играть на шестиструнной гитаре.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Цель программы:</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Создание условий для развития у детей и подростков </w:t>
      </w:r>
      <w:r>
        <w:rPr>
          <w:rFonts w:ascii="Times New Roman" w:eastAsia="Times New Roman" w:hAnsi="Times New Roman" w:cs="Times New Roman"/>
          <w:color w:val="000000"/>
          <w:sz w:val="28"/>
        </w:rPr>
        <w:t xml:space="preserve">с ограниченными возможностями здоровья </w:t>
      </w:r>
      <w:r w:rsidRPr="0068075D">
        <w:rPr>
          <w:rFonts w:ascii="Times New Roman" w:eastAsia="Times New Roman" w:hAnsi="Times New Roman" w:cs="Times New Roman"/>
          <w:color w:val="000000"/>
          <w:sz w:val="28"/>
        </w:rPr>
        <w:t>сознательного отношения к музыкально-творческой деятельности, воспитание их активными пропагандистами музыкального искусства.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Задачи:</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развивать интерес к музыке;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дать начальное представление о музыкальной грамоте;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обучить основам и навыкам игры на шестиструнной гитаре;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обогатить знания воспитанников в области бардовских, туристских и авторских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стимулировать учащихся к созданию собственных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формировать у воспитанников коммуникативную, социальную, этическую и гражданскую компетентности.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Основные направления деятельности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Обучение детей игре на музыкальном инструменте ведется в двух главных и взаимосвязанных направлениях.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Первое – формирование, развитие и совершенствование техники игры на музыкальном инструменте как необходимого средства для достижения художественного результата.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Второе –  развитие потребности подростков в выражении своих чувств, мыслей и настроений через собственное сочинение поэтическо-музыкального произведения или оригинальное исполнение произведений других авторов.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Задача коллектива – овладение навыками игры на инструменте, ознакомление с компонентами музыкального языка,   пропаганда бардовских, авторских и других песен, т.е. участие в концертах, расширение репертуара и подготовка необходимых программ.</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Программа построена на следующих </w:t>
      </w:r>
      <w:r w:rsidRPr="0068075D">
        <w:rPr>
          <w:rFonts w:ascii="Times New Roman" w:eastAsia="Times New Roman" w:hAnsi="Times New Roman" w:cs="Times New Roman"/>
          <w:b/>
          <w:bCs/>
          <w:color w:val="000000"/>
          <w:sz w:val="28"/>
        </w:rPr>
        <w:t>принципах:</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доступности (с учетом возрастных и психологических особенностей);</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заинтересованности;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наглядности;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индивидуальности;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комплексности, системности и последовательности;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преемственности (овладение новыми знаниями, умениями и навыками возможно только на базе уже усвоенного материала).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Отличительные особенности: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На начальном этапе дается максимум базовых знаний необходимых для формирования дальнейшего учебного процесса, основное время уделяется практической работе. Программа оказывает не только содействие в обучении игре на гитаре, она помогает полюбить этот инструмент, воспитывает художественный вкус и этику поведения детей не сцене и в жизни.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реализации образовательной программы:</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w:t>
      </w:r>
      <w:r w:rsidRPr="0068075D">
        <w:rPr>
          <w:rFonts w:ascii="Times New Roman" w:eastAsia="Times New Roman" w:hAnsi="Times New Roman" w:cs="Times New Roman"/>
          <w:color w:val="000000"/>
          <w:sz w:val="28"/>
        </w:rPr>
        <w:t>рограмма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предусматривает зан</w:t>
      </w:r>
      <w:r>
        <w:rPr>
          <w:rFonts w:ascii="Times New Roman" w:eastAsia="Times New Roman" w:hAnsi="Times New Roman" w:cs="Times New Roman"/>
          <w:color w:val="000000"/>
          <w:sz w:val="28"/>
        </w:rPr>
        <w:t>ятия с детьми и подростками с 11</w:t>
      </w:r>
      <w:r w:rsidRPr="0068075D">
        <w:rPr>
          <w:rFonts w:ascii="Times New Roman" w:eastAsia="Times New Roman" w:hAnsi="Times New Roman" w:cs="Times New Roman"/>
          <w:color w:val="000000"/>
          <w:sz w:val="28"/>
        </w:rPr>
        <w:t xml:space="preserve"> до 16 лет</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Программа рассчитана на 1 год</w:t>
      </w:r>
      <w:r w:rsidRPr="0068075D">
        <w:rPr>
          <w:rFonts w:ascii="Times New Roman" w:eastAsia="Times New Roman" w:hAnsi="Times New Roman" w:cs="Times New Roman"/>
          <w:color w:val="000000"/>
          <w:sz w:val="28"/>
        </w:rPr>
        <w:t xml:space="preserve"> обучения.</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Материально-техническое обеспечение: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Удобный, хорошо проветриваемый класс.</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Музыкальные инструменты.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4"/>
          <w:szCs w:val="24"/>
        </w:rPr>
        <w:t>∙</w:t>
      </w:r>
      <w:r w:rsidRPr="0068075D">
        <w:rPr>
          <w:rFonts w:ascii="Times New Roman" w:eastAsia="Times New Roman" w:hAnsi="Times New Roman" w:cs="Times New Roman"/>
          <w:color w:val="000000"/>
          <w:sz w:val="24"/>
          <w:szCs w:val="24"/>
        </w:rPr>
        <w:t>    </w:t>
      </w:r>
      <w:r w:rsidRPr="0068075D">
        <w:rPr>
          <w:rFonts w:ascii="Times New Roman" w:eastAsia="Times New Roman" w:hAnsi="Times New Roman" w:cs="Times New Roman"/>
          <w:color w:val="000000"/>
          <w:sz w:val="28"/>
        </w:rPr>
        <w:t>Сценическая площадка.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Аудио-аппаратура: компьютер, магнитофон.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Информационно-методическое обеспечение:</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Обучающие схемы, таблицы аккордов;</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Сборники авторских и эстрадных песен;</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Тезаурус;</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Подборка песенного репертуара из периодических изданий;</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Электронные носители (диски);</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Интернет-ресурсы:</w:t>
      </w:r>
    </w:p>
    <w:p w:rsidR="009C22D3" w:rsidRPr="0068075D" w:rsidRDefault="00182742" w:rsidP="009C22D3">
      <w:pPr>
        <w:shd w:val="clear" w:color="auto" w:fill="FFFFFF"/>
        <w:spacing w:after="0" w:line="240" w:lineRule="auto"/>
        <w:ind w:left="720"/>
        <w:rPr>
          <w:rFonts w:ascii="Arial" w:eastAsia="Times New Roman" w:hAnsi="Arial" w:cs="Arial"/>
          <w:color w:val="000000"/>
        </w:rPr>
      </w:pPr>
      <w:hyperlink r:id="rId8" w:history="1">
        <w:r w:rsidR="009C22D3" w:rsidRPr="0068075D">
          <w:rPr>
            <w:rFonts w:ascii="Times New Roman" w:eastAsia="Times New Roman" w:hAnsi="Times New Roman" w:cs="Times New Roman"/>
            <w:color w:val="0000FF"/>
            <w:sz w:val="28"/>
            <w:u w:val="single"/>
          </w:rPr>
          <w:t>www.ateusclub.ru</w:t>
        </w:r>
      </w:hyperlink>
    </w:p>
    <w:p w:rsidR="009C22D3" w:rsidRPr="0068075D" w:rsidRDefault="00182742" w:rsidP="009C22D3">
      <w:pPr>
        <w:shd w:val="clear" w:color="auto" w:fill="FFFFFF"/>
        <w:spacing w:after="0" w:line="240" w:lineRule="auto"/>
        <w:ind w:left="720"/>
        <w:rPr>
          <w:rFonts w:ascii="Arial" w:eastAsia="Times New Roman" w:hAnsi="Arial" w:cs="Arial"/>
          <w:color w:val="000000"/>
        </w:rPr>
      </w:pPr>
      <w:hyperlink r:id="rId9" w:history="1">
        <w:r w:rsidR="009C22D3" w:rsidRPr="0068075D">
          <w:rPr>
            <w:rFonts w:ascii="Times New Roman" w:eastAsia="Times New Roman" w:hAnsi="Times New Roman" w:cs="Times New Roman"/>
            <w:color w:val="0000FF"/>
            <w:sz w:val="28"/>
            <w:u w:val="single"/>
          </w:rPr>
          <w:t>www.akkords.net</w:t>
        </w:r>
      </w:hyperlink>
    </w:p>
    <w:p w:rsidR="009C22D3" w:rsidRPr="0068075D" w:rsidRDefault="00182742" w:rsidP="009C22D3">
      <w:pPr>
        <w:shd w:val="clear" w:color="auto" w:fill="FFFFFF"/>
        <w:spacing w:after="0" w:line="240" w:lineRule="auto"/>
        <w:ind w:left="720"/>
        <w:rPr>
          <w:rFonts w:ascii="Arial" w:eastAsia="Times New Roman" w:hAnsi="Arial" w:cs="Arial"/>
          <w:color w:val="000000"/>
        </w:rPr>
      </w:pPr>
      <w:hyperlink r:id="rId10" w:history="1">
        <w:r w:rsidR="009C22D3" w:rsidRPr="0068075D">
          <w:rPr>
            <w:rFonts w:ascii="Times New Roman" w:eastAsia="Times New Roman" w:hAnsi="Times New Roman" w:cs="Times New Roman"/>
            <w:color w:val="0000FF"/>
            <w:sz w:val="28"/>
            <w:u w:val="single"/>
          </w:rPr>
          <w:t>www.pesnibardov.ru</w:t>
        </w:r>
      </w:hyperlink>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www.bard.ru</w:t>
      </w:r>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Форма занятий </w:t>
      </w:r>
      <w:r>
        <w:rPr>
          <w:rFonts w:ascii="Times New Roman" w:eastAsia="Times New Roman" w:hAnsi="Times New Roman" w:cs="Times New Roman"/>
          <w:color w:val="000000"/>
          <w:sz w:val="28"/>
        </w:rPr>
        <w:t xml:space="preserve">индивидуально-групповая: по 4-6 </w:t>
      </w:r>
      <w:r w:rsidRPr="0068075D">
        <w:rPr>
          <w:rFonts w:ascii="Times New Roman" w:eastAsia="Times New Roman" w:hAnsi="Times New Roman" w:cs="Times New Roman"/>
          <w:color w:val="000000"/>
          <w:sz w:val="28"/>
        </w:rPr>
        <w:t>человек в группе</w:t>
      </w: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Дополнительные формы проведения занятий: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репетиции к подготовке выступлений;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концертные выступления различного уровня;</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творческие встречи с различными детскими коллективами;</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посещение концертов, театров с последующим обсуждением;</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слетах, сборах, конкурсах, туристических походах.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набора: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набор детей на первый год обучения проводится по желанию, без предварительного прослушивания. В дальнейшем используется дифференцированный подход при организации занятий.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Ожидаемые результаты: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знать:</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разновидности гитар;</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основные способы звукоизвлечения;</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аккорды и их буквенные обозначения;</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правила ТБ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уметь:</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настраивать инструмент;</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легко ориентироваться в расположении аккордов на грифе гитары;</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исполнять обязательные произведения бардов-классиков;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овладеть:</w:t>
      </w:r>
      <w:r w:rsidRPr="0068075D">
        <w:rPr>
          <w:rFonts w:ascii="Times New Roman" w:eastAsia="Times New Roman" w:hAnsi="Times New Roman" w:cs="Times New Roman"/>
          <w:color w:val="000000"/>
          <w:sz w:val="28"/>
        </w:rPr>
        <w:t> </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выступлений на сцене;</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участия и организации концертов разного уровня;</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способами  рефлексии;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Критерии и формы оценки усвоения знаний:</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диагностика;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контрольное прослушивание воспитанников;</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самостоятельная работа;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наблюдение.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Формы подведения итогов реализации образовательной программы:</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концертах, творческих смотрах, фестивалях, туристических слётах;</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bookmarkStart w:id="0" w:name="h.gjdgxs"/>
      <w:bookmarkEnd w:id="0"/>
      <w:r w:rsidRPr="0068075D">
        <w:rPr>
          <w:rFonts w:ascii="Times New Roman" w:eastAsia="Times New Roman" w:hAnsi="Times New Roman" w:cs="Times New Roman"/>
          <w:color w:val="000000"/>
          <w:sz w:val="28"/>
        </w:rPr>
        <w:t>демонстрация знаний и умений на открытых занятиях для родителей, педагогов.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Учебно-тематический план 1 год обучения</w:t>
      </w:r>
    </w:p>
    <w:p w:rsidR="009C22D3" w:rsidRPr="0068075D" w:rsidRDefault="009C22D3" w:rsidP="009C22D3">
      <w:pPr>
        <w:shd w:val="clear" w:color="auto" w:fill="FFFFFF"/>
        <w:spacing w:after="0" w:line="240" w:lineRule="auto"/>
        <w:jc w:val="center"/>
        <w:rPr>
          <w:rFonts w:ascii="Arial" w:eastAsia="Times New Roman" w:hAnsi="Arial" w:cs="Arial"/>
          <w:color w:val="000000"/>
        </w:rPr>
      </w:pPr>
    </w:p>
    <w:tbl>
      <w:tblPr>
        <w:tblW w:w="14812" w:type="dxa"/>
        <w:shd w:val="clear" w:color="auto" w:fill="FFFFFF"/>
        <w:tblCellMar>
          <w:left w:w="0" w:type="dxa"/>
          <w:right w:w="0" w:type="dxa"/>
        </w:tblCellMar>
        <w:tblLook w:val="04A0"/>
      </w:tblPr>
      <w:tblGrid>
        <w:gridCol w:w="610"/>
        <w:gridCol w:w="6831"/>
        <w:gridCol w:w="7371"/>
      </w:tblGrid>
      <w:tr w:rsidR="009C22D3" w:rsidRPr="0068075D" w:rsidTr="00331557">
        <w:tc>
          <w:tcPr>
            <w:tcW w:w="610"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bookmarkStart w:id="1" w:name="15968cc614de29f2b5ce5e1e5b24f43a2a516a8f"/>
            <w:bookmarkStart w:id="2" w:name="0"/>
            <w:bookmarkEnd w:id="1"/>
            <w:bookmarkEnd w:id="2"/>
          </w:p>
        </w:tc>
        <w:tc>
          <w:tcPr>
            <w:tcW w:w="6831"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Содержание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Количество часов в год</w:t>
            </w:r>
          </w:p>
        </w:tc>
      </w:tr>
      <w:tr w:rsidR="009C22D3" w:rsidRPr="0068075D" w:rsidTr="00331557">
        <w:tc>
          <w:tcPr>
            <w:tcW w:w="610"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1.</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Вводное занятие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2.</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музыкальным инструментом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3.</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Посадка и постановка рук. Аппликатурные обозначения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4.</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Обучение основам техники игры на шестиструнной гитаре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5.</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Изучение простых и легких песен</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6.</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Учебно-тренировочные задания (упражнения, переборы, аккорды)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7.</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Расширение музыкального кругозора и формирование музыкальной культуры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6</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8.</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Репетиции и концертные выступления.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Итого: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4</w:t>
            </w:r>
          </w:p>
        </w:tc>
      </w:tr>
    </w:tbl>
    <w:p w:rsidR="009C22D3" w:rsidRPr="00D62C3A"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 xml:space="preserve">                  </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 xml:space="preserve">Содержание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1. Вводное занятие </w:t>
      </w:r>
      <w:r w:rsidRPr="0068075D">
        <w:rPr>
          <w:rFonts w:ascii="Times New Roman" w:eastAsia="Times New Roman" w:hAnsi="Times New Roman" w:cs="Times New Roman"/>
          <w:color w:val="000000"/>
          <w:sz w:val="28"/>
        </w:rPr>
        <w:t>(1 час</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детьми. Инструктаж по технике безопасности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2.</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Знакомство  с музыкальным инструментом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Истории создания шестиструнной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её составные части.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3.</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Посадка и постановка рук. Аппликатурные обозначения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Посадка: положение корпуса, ног, правой и левой руки и их влияние на качество     исполнения.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r w:rsidRPr="0068075D">
        <w:rPr>
          <w:rFonts w:ascii="Times New Roman" w:eastAsia="Times New Roman" w:hAnsi="Times New Roman" w:cs="Times New Roman"/>
          <w:color w:val="000000"/>
          <w:sz w:val="28"/>
        </w:rPr>
        <w:t> Аппликатурные обозначения и их практическое применение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4. Обучение основам техники игры на гитаре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функции правой и левой руки,</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название струн,</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расположение соответствующих ладов,</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диапазон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4"/>
          <w:szCs w:val="24"/>
        </w:rPr>
        <w:t>          - </w:t>
      </w:r>
      <w:r w:rsidRPr="0068075D">
        <w:rPr>
          <w:rFonts w:ascii="Times New Roman" w:eastAsia="Times New Roman" w:hAnsi="Times New Roman" w:cs="Times New Roman"/>
          <w:color w:val="000000"/>
          <w:sz w:val="28"/>
        </w:rPr>
        <w:t>изучение условных обозначений.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1.  Освоение инструмента. Приобретение умения элементарного звукоизвлечения.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2. Положение правой руки  при исполнении упражнений.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3. Первые упражнения правой рукой. Овладение начальными двигательными и игровыми навыками: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игра ровным звуком;</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простые переборы;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свобода исполнительского аппарата;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постепенное подключение большого пальца;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изучение техники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Начальная постановка левой руки: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простые аккорды;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чередование басов и аккордов.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5. Игра двумя руками. Контроль над качеством звука.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b/>
          <w:bCs/>
          <w:color w:val="000000"/>
          <w:sz w:val="28"/>
        </w:rPr>
        <w:t>5. Изучение простых и легких песен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11 часов)</w:t>
      </w:r>
      <w:r w:rsidRPr="0068075D">
        <w:rPr>
          <w:rFonts w:ascii="Times New Roman" w:eastAsia="Times New Roman" w:hAnsi="Times New Roman" w:cs="Times New Roman"/>
          <w:b/>
          <w:bCs/>
          <w:color w:val="000000"/>
          <w:sz w:val="28"/>
          <w:szCs w:val="28"/>
        </w:rPr>
        <w:br/>
      </w: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1. Развитие умения определять характер музыки.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Определение по слуху направления мелодии.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3. Накопление простейших музыкальных впечатлений.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Понятие о музыкальных жанрах:</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знакомство с буквенным обозначением аккордов;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ритмический рисунок пьесы;</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   отработка несложных динамических изменений;</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 Начальные умения смены аккордов во время исполнения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2. Выразительное исполнение 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(в соответствии с индивидуальным планом).</w:t>
      </w:r>
    </w:p>
    <w:p w:rsidR="009C22D3" w:rsidRPr="0068075D" w:rsidRDefault="009C22D3" w:rsidP="009C22D3">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чувства целостности исполняемых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6. Учебно-тренировочные задания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1. Привыкание к расположению струн с помощью простых упражнений</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2. Ознакомление с приемами звукоизвлечения на гитаре.</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3. Отработка правильного ритма.</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i/>
          <w:iCs/>
          <w:color w:val="000000"/>
          <w:sz w:val="28"/>
        </w:rPr>
        <w:t>Практика:        </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1.Упражнения для правой руки: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правильное положение правой руки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правильная постановка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Воспроизведение звучания открытых струн.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3. Упражнения на смену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4. Овладение основными переборами;</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5. Отработка в упражнениях техники простого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7. </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Расширение музыкального кругозора и формирование музыкальной   культуры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6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  </w:t>
      </w:r>
      <w:r w:rsidRPr="0068075D">
        <w:rPr>
          <w:rFonts w:ascii="Times New Roman" w:eastAsia="Times New Roman" w:hAnsi="Times New Roman" w:cs="Times New Roman"/>
          <w:color w:val="000000"/>
          <w:sz w:val="28"/>
        </w:rPr>
        <w:t>Беседы об особенностях музыкально-выразительных средств  инструментальных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r w:rsidRPr="0068075D">
        <w:rPr>
          <w:rFonts w:ascii="Times New Roman" w:eastAsia="Times New Roman" w:hAnsi="Times New Roman" w:cs="Times New Roman"/>
          <w:color w:val="000000"/>
          <w:sz w:val="28"/>
        </w:rPr>
        <w:t>  Посещение фестивалей и конкурсов, концертов.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культуры восприятия, умения грамотно оценивать исполнение  музыкальных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8. Репетиции и концертные выступления (</w:t>
      </w:r>
      <w:r>
        <w:rPr>
          <w:rFonts w:ascii="Times New Roman" w:eastAsia="Times New Roman" w:hAnsi="Times New Roman" w:cs="Times New Roman"/>
          <w:b/>
          <w:bCs/>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Понятия о сценическом поведении на концертах, конкурсах, фестивалях.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color w:val="000000"/>
          <w:sz w:val="28"/>
        </w:rPr>
        <w:t>Сольные выступления на мероприятиях разного уровня, в том числе и районных.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i/>
          <w:iCs/>
          <w:color w:val="000000"/>
          <w:sz w:val="28"/>
          <w:u w:val="single"/>
        </w:rPr>
        <w:t>Примерный репертуарный список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«Мельница»;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«Звезда по имени Солнце»;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«Всё пройдет»;</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«Осень»;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«Милая моя»;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«Изгиб гитары желтой»;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«Группа крови»;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«Туман» и др.</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Прогнозируемые результаты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освоения программы воспитанник</w:t>
      </w:r>
      <w:r w:rsidRPr="0068075D">
        <w:rPr>
          <w:rFonts w:ascii="Times New Roman" w:eastAsia="Times New Roman" w:hAnsi="Times New Roman" w:cs="Times New Roman"/>
          <w:i/>
          <w:iCs/>
          <w:color w:val="000000"/>
          <w:sz w:val="28"/>
          <w:u w:val="single"/>
        </w:rPr>
        <w:t> будет знать: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устройство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строение его ладов;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основы правильной посадки и постановки рук;</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правила записи аккордов, их соотнесение с реальным звучанием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общие аппликатурные закономерности, основные способы звукоизвлечения и др</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После освоения программы воспитанник </w:t>
      </w:r>
      <w:r w:rsidRPr="0068075D">
        <w:rPr>
          <w:rFonts w:ascii="Times New Roman" w:eastAsia="Times New Roman" w:hAnsi="Times New Roman" w:cs="Times New Roman"/>
          <w:i/>
          <w:iCs/>
          <w:color w:val="000000"/>
          <w:sz w:val="28"/>
          <w:u w:val="single"/>
        </w:rPr>
        <w:t>будет уметь</w:t>
      </w:r>
      <w:r w:rsidRPr="0068075D">
        <w:rPr>
          <w:rFonts w:ascii="Times New Roman" w:eastAsia="Times New Roman" w:hAnsi="Times New Roman" w:cs="Times New Roman"/>
          <w:i/>
          <w:iCs/>
          <w:color w:val="000000"/>
          <w:sz w:val="28"/>
        </w:rPr>
        <w:t>:</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ориентироваться в записи аккомпанемента песен;</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различать характер музыки в пределах начальной подготовки;</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играть осмысленно и выразительно простые песни;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владеть техническими и исполнительскими навыками, которые определены программой.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изучения программы воспитанник </w:t>
      </w:r>
      <w:r w:rsidRPr="0068075D">
        <w:rPr>
          <w:rFonts w:ascii="Times New Roman" w:eastAsia="Times New Roman" w:hAnsi="Times New Roman" w:cs="Times New Roman"/>
          <w:i/>
          <w:iCs/>
          <w:color w:val="000000"/>
          <w:sz w:val="28"/>
          <w:u w:val="single"/>
        </w:rPr>
        <w:t>сможет развить: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интерес к занятиям музыкой;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эмоциональную  восприимчивость;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усидчивость;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внимание;</w:t>
      </w:r>
    </w:p>
    <w:p w:rsidR="009C22D3" w:rsidRPr="0068075D" w:rsidRDefault="009C22D3" w:rsidP="009C22D3">
      <w:pPr>
        <w:numPr>
          <w:ilvl w:val="0"/>
          <w:numId w:val="11"/>
        </w:numPr>
        <w:shd w:val="clear" w:color="auto" w:fill="FFFFFF"/>
        <w:spacing w:before="30" w:after="3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культуру поведения во время занятий.</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Календарно-тематическое планирование</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tbl>
      <w:tblPr>
        <w:tblpPr w:leftFromText="180" w:rightFromText="180" w:vertAnchor="text" w:tblpY="1"/>
        <w:tblOverlap w:val="never"/>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2249"/>
        <w:gridCol w:w="4831"/>
        <w:gridCol w:w="1149"/>
        <w:gridCol w:w="6086"/>
      </w:tblGrid>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Дата</w:t>
            </w:r>
          </w:p>
        </w:tc>
        <w:tc>
          <w:tcPr>
            <w:tcW w:w="159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Тема занятия</w:t>
            </w:r>
          </w:p>
          <w:p w:rsidR="009C22D3" w:rsidRPr="006968A7" w:rsidRDefault="009C22D3" w:rsidP="00331557">
            <w:pPr>
              <w:spacing w:after="0" w:line="240" w:lineRule="auto"/>
              <w:jc w:val="both"/>
              <w:rPr>
                <w:rFonts w:ascii="Times New Roman" w:hAnsi="Times New Roman" w:cs="Times New Roman"/>
                <w:b/>
                <w:sz w:val="24"/>
                <w:szCs w:val="28"/>
              </w:rPr>
            </w:pP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Кол-во</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часов</w:t>
            </w:r>
          </w:p>
        </w:tc>
        <w:tc>
          <w:tcPr>
            <w:tcW w:w="2013"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Характеристика деятельности</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Вводное занятие</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2013" w:type="pct"/>
          </w:tcPr>
          <w:p w:rsidR="009C22D3" w:rsidRPr="006968A7" w:rsidRDefault="009C22D3" w:rsidP="00331557">
            <w:pPr>
              <w:shd w:val="clear" w:color="auto" w:fill="FFFFFF"/>
              <w:spacing w:after="0" w:line="240" w:lineRule="auto"/>
              <w:jc w:val="both"/>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детьми. Инструктаж по технике безопасности и правила поведения в кабинете</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w:t>
            </w:r>
          </w:p>
          <w:p w:rsidR="009C22D3" w:rsidRPr="006968A7" w:rsidRDefault="009C22D3" w:rsidP="00331557">
            <w:pPr>
              <w:spacing w:after="0" w:line="240" w:lineRule="auto"/>
              <w:jc w:val="both"/>
              <w:rPr>
                <w:rFonts w:ascii="Times New Roman" w:hAnsi="Times New Roman" w:cs="Times New Roman"/>
                <w:b/>
                <w:sz w:val="24"/>
                <w:szCs w:val="28"/>
              </w:rPr>
            </w:pP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музыкальным инструментом</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6968A7" w:rsidRDefault="009C22D3" w:rsidP="00331557">
            <w:pPr>
              <w:shd w:val="clear" w:color="auto" w:fill="FFFFFF"/>
              <w:spacing w:after="0" w:line="240" w:lineRule="auto"/>
              <w:jc w:val="both"/>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Истории создания шестиструнной гитары.</w:t>
            </w:r>
          </w:p>
          <w:p w:rsidR="009C22D3" w:rsidRPr="006968A7" w:rsidRDefault="009C22D3" w:rsidP="00331557">
            <w:pPr>
              <w:shd w:val="clear" w:color="auto" w:fill="FFFFFF"/>
              <w:spacing w:after="0" w:line="240" w:lineRule="auto"/>
              <w:jc w:val="both"/>
              <w:rPr>
                <w:rFonts w:ascii="Arial" w:eastAsia="Times New Roman" w:hAnsi="Arial" w:cs="Arial"/>
                <w:color w:val="000000"/>
              </w:rPr>
            </w:pPr>
            <w:r w:rsidRPr="006968A7">
              <w:rPr>
                <w:rFonts w:ascii="Times New Roman" w:eastAsia="Times New Roman" w:hAnsi="Times New Roman" w:cs="Times New Roman"/>
                <w:color w:val="000000"/>
                <w:sz w:val="24"/>
              </w:rPr>
              <w:t>Устройство гитары, её составные части.</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Посадка и постановка рук. Аппликатурные обозначения</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Посадка: положение корпуса, ног, правой и левой руки и их влияние на качество     исполнения.    </w:t>
            </w:r>
          </w:p>
          <w:p w:rsidR="009C22D3" w:rsidRPr="006968A7" w:rsidRDefault="009C22D3" w:rsidP="00331557">
            <w:pPr>
              <w:shd w:val="clear" w:color="auto" w:fill="FFFFFF"/>
              <w:spacing w:after="0" w:line="240" w:lineRule="auto"/>
              <w:rPr>
                <w:rFonts w:ascii="Arial" w:eastAsia="Times New Roman" w:hAnsi="Arial" w:cs="Arial"/>
                <w:color w:val="000000"/>
              </w:rPr>
            </w:pPr>
            <w:r w:rsidRPr="006968A7">
              <w:rPr>
                <w:rFonts w:ascii="Times New Roman" w:eastAsia="Times New Roman" w:hAnsi="Times New Roman" w:cs="Times New Roman"/>
                <w:i/>
                <w:iCs/>
                <w:color w:val="000000"/>
                <w:sz w:val="24"/>
              </w:rPr>
              <w:t>Практика:</w:t>
            </w:r>
            <w:r w:rsidRPr="006968A7">
              <w:rPr>
                <w:rFonts w:ascii="Times New Roman" w:eastAsia="Times New Roman" w:hAnsi="Times New Roman" w:cs="Times New Roman"/>
                <w:color w:val="000000"/>
                <w:sz w:val="24"/>
              </w:rPr>
              <w:t> Аппликатурные обозначения и их практическое применение на инструменте.</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10</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Обучение основам техники игры на шестиструнной гитаре</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функции правой и левой руки,- название струн,- расположение соответствующих ладов,- диапазон инструмента,</w:t>
            </w:r>
            <w:r w:rsidRPr="006968A7">
              <w:rPr>
                <w:rFonts w:ascii="Times New Roman" w:eastAsia="Times New Roman" w:hAnsi="Times New Roman" w:cs="Times New Roman"/>
                <w:color w:val="000000"/>
                <w:szCs w:val="24"/>
              </w:rPr>
              <w:t>- </w:t>
            </w:r>
            <w:r w:rsidRPr="006968A7">
              <w:rPr>
                <w:rFonts w:ascii="Times New Roman" w:eastAsia="Times New Roman" w:hAnsi="Times New Roman" w:cs="Times New Roman"/>
                <w:color w:val="000000"/>
                <w:sz w:val="24"/>
              </w:rPr>
              <w:t>изучение условных обозначений.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Освоение инструмента. Приобретение умения элементарного звукоизвлечения.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Положение правой руки  при исполнении упражнений.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Первые упражнения правой рукой. Овладение начальными двигательными и игровыми навыками: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игра ровным звуком;</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простые переборы;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свобода исполнительского аппарата;</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постепенное подключение большого пальца;</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изучение техники боя.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Начальная постановка левой руки: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простые аккорды;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чередование басов и аккордов.</w:t>
            </w:r>
          </w:p>
          <w:p w:rsidR="009C22D3" w:rsidRPr="006968A7" w:rsidRDefault="009C22D3" w:rsidP="00331557">
            <w:pPr>
              <w:spacing w:after="0" w:line="240" w:lineRule="auto"/>
              <w:rPr>
                <w:rFonts w:ascii="Times New Roman" w:hAnsi="Times New Roman" w:cs="Times New Roman"/>
                <w:b/>
                <w:sz w:val="24"/>
                <w:szCs w:val="28"/>
              </w:rPr>
            </w:pPr>
            <w:r w:rsidRPr="006968A7">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Игра двумя руками. Контроль над качеством звука.</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11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13 </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21</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Изучение простых и легких песен</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11</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,2 занятие</w:t>
            </w:r>
            <w:r w:rsidRPr="006968A7">
              <w:rPr>
                <w:rFonts w:ascii="Times New Roman" w:eastAsia="Times New Roman" w:hAnsi="Times New Roman" w:cs="Times New Roman"/>
                <w:color w:val="000000"/>
                <w:sz w:val="24"/>
              </w:rPr>
              <w:t>. Развитие умения определять характер музыки.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3,4 занятие</w:t>
            </w:r>
            <w:r w:rsidRPr="006968A7">
              <w:rPr>
                <w:rFonts w:ascii="Times New Roman" w:eastAsia="Times New Roman" w:hAnsi="Times New Roman" w:cs="Times New Roman"/>
                <w:color w:val="000000"/>
                <w:sz w:val="24"/>
              </w:rPr>
              <w:t>. Определение по слуху направления мелодии.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5,6 занятие</w:t>
            </w:r>
            <w:r w:rsidRPr="006968A7">
              <w:rPr>
                <w:rFonts w:ascii="Times New Roman" w:eastAsia="Times New Roman" w:hAnsi="Times New Roman" w:cs="Times New Roman"/>
                <w:color w:val="000000"/>
                <w:sz w:val="24"/>
              </w:rPr>
              <w:t>. Накопление простейших музыкальных впечатлений.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7,8 занятие</w:t>
            </w:r>
            <w:r w:rsidRPr="006968A7">
              <w:rPr>
                <w:rFonts w:ascii="Times New Roman" w:eastAsia="Times New Roman" w:hAnsi="Times New Roman" w:cs="Times New Roman"/>
                <w:color w:val="000000"/>
                <w:sz w:val="24"/>
              </w:rPr>
              <w:t>. Понятие о музыкальных жанрах:</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знакомство с буквенным обозначением аккордов;</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ритмический рисунок пьесы;</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  -   отработка несложных динамических изменений;</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9 занятие</w:t>
            </w:r>
            <w:r w:rsidRPr="006968A7">
              <w:rPr>
                <w:rFonts w:ascii="Times New Roman" w:eastAsia="Times New Roman" w:hAnsi="Times New Roman" w:cs="Times New Roman"/>
                <w:color w:val="000000"/>
                <w:sz w:val="24"/>
              </w:rPr>
              <w:t>. Начальные умения смены аккордов во время исполнения</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музыкального произведения.</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10 занятие</w:t>
            </w:r>
            <w:r w:rsidRPr="006968A7">
              <w:rPr>
                <w:rFonts w:ascii="Times New Roman" w:eastAsia="Times New Roman" w:hAnsi="Times New Roman" w:cs="Times New Roman"/>
                <w:color w:val="000000"/>
                <w:sz w:val="24"/>
              </w:rPr>
              <w:t>. Выразительное исполнение музыкального произведения</w:t>
            </w:r>
          </w:p>
          <w:p w:rsidR="009C22D3"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(в соответствии с индивидуальным планом).</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rPr>
              <w:t>11 занятие.</w:t>
            </w:r>
            <w:r>
              <w:rPr>
                <w:rFonts w:ascii="Times New Roman" w:eastAsia="Times New Roman" w:hAnsi="Times New Roman" w:cs="Times New Roman"/>
                <w:color w:val="000000"/>
                <w:sz w:val="24"/>
              </w:rPr>
              <w:t xml:space="preserve"> </w:t>
            </w:r>
            <w:r w:rsidRPr="006968A7">
              <w:rPr>
                <w:rFonts w:ascii="Times New Roman" w:eastAsia="Times New Roman" w:hAnsi="Times New Roman" w:cs="Times New Roman"/>
                <w:color w:val="000000"/>
                <w:sz w:val="24"/>
              </w:rPr>
              <w:t>Формирование чувства целостности исполняемых песен.</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26</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Учебно-тренировочные задания (упражнения, переборы, аккорды)</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013"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1. Привыкание к расположению струн с помощью простых упражнений</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2. Ознакомление с приемами звукоизвлечения на гитаре.</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3. Отработка правильного ритма.</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  </w:t>
            </w:r>
            <w:r w:rsidRPr="00E6656A">
              <w:rPr>
                <w:rFonts w:ascii="Times New Roman" w:eastAsia="Times New Roman" w:hAnsi="Times New Roman" w:cs="Times New Roman"/>
                <w:i/>
                <w:iCs/>
                <w:color w:val="000000"/>
                <w:sz w:val="24"/>
              </w:rPr>
              <w:t>Практика:        </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E6656A">
              <w:rPr>
                <w:rFonts w:ascii="Times New Roman" w:eastAsia="Times New Roman" w:hAnsi="Times New Roman" w:cs="Times New Roman"/>
                <w:color w:val="000000"/>
                <w:sz w:val="24"/>
              </w:rPr>
              <w:t>Упражнения для правой руки:</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   правильное положение правой руки  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   правильная постановка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Воспроизведение звучания открытых струн.</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Упражнения на смену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lastRenderedPageBreak/>
              <w:t>4</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Овладение основными переборами;</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rPr>
            </w:pPr>
            <w:r w:rsidRPr="00E6656A">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Отработка в упражнениях техники простого боя.</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27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32</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Расширение музыкального кругозора и формирование музыкальной культуры</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tc>
        <w:tc>
          <w:tcPr>
            <w:tcW w:w="2013" w:type="pct"/>
          </w:tcPr>
          <w:p w:rsidR="009C22D3" w:rsidRDefault="009C22D3" w:rsidP="00331557">
            <w:pPr>
              <w:shd w:val="clear" w:color="auto" w:fill="FFFFFF"/>
              <w:spacing w:after="0" w:line="240" w:lineRule="auto"/>
              <w:rPr>
                <w:rFonts w:ascii="Times New Roman" w:eastAsia="Times New Roman" w:hAnsi="Times New Roman" w:cs="Times New Roman"/>
                <w:i/>
                <w:iCs/>
                <w:color w:val="000000"/>
                <w:sz w:val="24"/>
              </w:rPr>
            </w:pPr>
            <w:r w:rsidRPr="00E6656A">
              <w:rPr>
                <w:rFonts w:ascii="Times New Roman" w:eastAsia="Times New Roman" w:hAnsi="Times New Roman" w:cs="Times New Roman"/>
                <w:i/>
                <w:iCs/>
                <w:color w:val="000000"/>
                <w:sz w:val="24"/>
              </w:rPr>
              <w:t>Теория: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iCs/>
                <w:color w:val="000000"/>
                <w:sz w:val="24"/>
              </w:rPr>
              <w:t xml:space="preserve">1-3 занятия. </w:t>
            </w:r>
            <w:r w:rsidRPr="00E6656A">
              <w:rPr>
                <w:rFonts w:ascii="Times New Roman" w:eastAsia="Times New Roman" w:hAnsi="Times New Roman" w:cs="Times New Roman"/>
                <w:color w:val="000000"/>
                <w:sz w:val="24"/>
              </w:rPr>
              <w:t>Беседы об особенностях музыкально-выразительных средств  инструментальных  произведений.</w:t>
            </w:r>
          </w:p>
          <w:p w:rsidR="009C22D3" w:rsidRDefault="009C22D3" w:rsidP="00331557">
            <w:pPr>
              <w:shd w:val="clear" w:color="auto" w:fill="FFFFFF"/>
              <w:spacing w:after="0" w:line="240" w:lineRule="auto"/>
              <w:rPr>
                <w:rFonts w:ascii="Times New Roman" w:eastAsia="Times New Roman" w:hAnsi="Times New Roman" w:cs="Times New Roman"/>
                <w:color w:val="000000"/>
                <w:sz w:val="24"/>
              </w:rPr>
            </w:pPr>
            <w:r w:rsidRPr="00E6656A">
              <w:rPr>
                <w:rFonts w:ascii="Times New Roman" w:eastAsia="Times New Roman" w:hAnsi="Times New Roman" w:cs="Times New Roman"/>
                <w:i/>
                <w:iCs/>
                <w:color w:val="000000"/>
                <w:sz w:val="24"/>
              </w:rPr>
              <w:t>Практика:</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4-6 занятия.</w:t>
            </w:r>
            <w:r w:rsidRPr="00E6656A">
              <w:rPr>
                <w:rFonts w:ascii="Times New Roman" w:eastAsia="Times New Roman" w:hAnsi="Times New Roman" w:cs="Times New Roman"/>
                <w:color w:val="000000"/>
                <w:sz w:val="24"/>
              </w:rPr>
              <w:t xml:space="preserve"> П</w:t>
            </w:r>
            <w:r>
              <w:rPr>
                <w:rFonts w:ascii="Times New Roman" w:eastAsia="Times New Roman" w:hAnsi="Times New Roman" w:cs="Times New Roman"/>
                <w:color w:val="000000"/>
                <w:sz w:val="24"/>
              </w:rPr>
              <w:t>росмотр</w:t>
            </w:r>
            <w:r w:rsidRPr="00E6656A">
              <w:rPr>
                <w:rFonts w:ascii="Times New Roman" w:eastAsia="Times New Roman" w:hAnsi="Times New Roman" w:cs="Times New Roman"/>
                <w:color w:val="000000"/>
                <w:sz w:val="24"/>
              </w:rPr>
              <w:t xml:space="preserve"> фестивалей и конкурсов, концертов.</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color w:val="000000"/>
                <w:sz w:val="24"/>
              </w:rPr>
              <w:t>Формирование культуры восприятия, умения грамотно оценивать исполнение  музыкальных произведений.</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Репетиции и концертные выступления.</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Понятия о сценическом поведении на концертах, конкурсах, фестивалях.</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Практика:</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i/>
                <w:iCs/>
                <w:color w:val="000000"/>
                <w:sz w:val="24"/>
              </w:rPr>
              <w:t> </w:t>
            </w:r>
            <w:r w:rsidRPr="00E6656A">
              <w:rPr>
                <w:rFonts w:ascii="Times New Roman" w:eastAsia="Times New Roman" w:hAnsi="Times New Roman" w:cs="Times New Roman"/>
                <w:color w:val="000000"/>
                <w:sz w:val="24"/>
              </w:rPr>
              <w:t>Сольные выступления на мероприятиях разного уровня, в том числе и районных.</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Итого </w:t>
            </w: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2013" w:type="pct"/>
          </w:tcPr>
          <w:p w:rsidR="009C22D3" w:rsidRPr="006968A7" w:rsidRDefault="009C22D3" w:rsidP="00331557">
            <w:pPr>
              <w:spacing w:after="0" w:line="240" w:lineRule="auto"/>
              <w:jc w:val="both"/>
              <w:rPr>
                <w:rFonts w:ascii="Times New Roman" w:hAnsi="Times New Roman" w:cs="Times New Roman"/>
                <w:b/>
                <w:sz w:val="24"/>
                <w:szCs w:val="28"/>
              </w:rPr>
            </w:pPr>
          </w:p>
        </w:tc>
      </w:tr>
    </w:tbl>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Список литературы</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педагога</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Документы и материалы: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 Закон  Российской Федерации  “Об образовании”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2. Типовое положение об учреждениях дополнительного образования детей.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3. Устав МБОУ ДОД УДЮЦ.</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4. Программа для внешкольных учреждений и общеобразовательных школ “Музыка”. (Издание третье, дополнительное). М.:  Просвещение, 1986.</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5. Абрамин Г.  Солнечный круг. Музыкальная азбука. – М., 1985.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6.  Газарян С.  В мире музыкальных инструментов. Книга для обучающихся старших классов. – М., 1989.</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7. Сухомлинский В.А.  Эмоционально-эстетическое воспитание. Рождение гражданина. – М.: Молодая гвардия, 1971.</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8. Павленко Б.М. Поем под гитару. – Ростов - на - Дону: Феникс, 2004.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9.Захаров В.В. Лучшие песни под гитару. – М.: АСТ, 2007. - 62 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10.Журнал «Музыка в школе». М., № 1-6, 2007.</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детей</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Агафошин П.  Школа игры на шестиструнной гитаре, -  М.: «Музыка»,1983</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Гитман А. Начальное обучение на шестиструнной гитаре, - М.: «Музыка», 2005</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Кирьянов Н. Искусство игры на шестиструнной  гитаре, - М.: «Тоника»,1991</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Пухоль Э. Школа игры на  шестиструнной гитаре, - М.: «Советский композитор», 1984</w:t>
      </w:r>
    </w:p>
    <w:p w:rsidR="009C22D3" w:rsidRPr="0068075D" w:rsidRDefault="009C22D3" w:rsidP="009C22D3">
      <w:pPr>
        <w:shd w:val="clear" w:color="auto" w:fill="FFFFFF"/>
        <w:spacing w:after="0" w:line="240" w:lineRule="auto"/>
        <w:ind w:firstLine="720"/>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родителей</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Аршавский И.Н. Ваш ребенок. У истоков здоровья.- М., 1993.</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Лопатина А.А. Секреты мастерства: 62 урока о профессиях и мастерах. – М.: Амрита-Русь, 2005. – 352с.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Целуйко В.М. Психология современной семьи: кн. Для педагогов и родителей. – М.: ВЛАДОС, 2006. – 287с.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Ципоркина И. В., Кабанова Е.А. Взрослые дети, или инструкция для родителей. – М.:АСТ.- ПРЕСС КНИГА, 2006. – 304 с.</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Эльконин Д. Б. Детская психология: учеб. пособие для студ. высш. учеб. заведений.  – М.: « Академия», 2007. – 384 с.</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Экерт Я. 500 музыкальных загадок. М., 1971.</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lastRenderedPageBreak/>
        <w:t>                                                                                         </w:t>
      </w: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68075D">
        <w:rPr>
          <w:rFonts w:ascii="Times New Roman" w:eastAsia="Times New Roman" w:hAnsi="Times New Roman" w:cs="Times New Roman"/>
          <w:i/>
          <w:iCs/>
          <w:color w:val="000000"/>
          <w:sz w:val="28"/>
        </w:rPr>
        <w:t>Приложение 1</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Тезаурус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Авторской</w:t>
      </w:r>
      <w:r w:rsidRPr="0068075D">
        <w:rPr>
          <w:rFonts w:ascii="Times New Roman" w:eastAsia="Times New Roman" w:hAnsi="Times New Roman" w:cs="Times New Roman"/>
          <w:color w:val="000000"/>
          <w:sz w:val="28"/>
        </w:rPr>
        <w:t>, а также самодеятельной, а также туристской называют песню, которая поется под простую акустическую гитару хоpом или сольно. Можно добавлять сюда и другие инструменты, но в отличие от эстрадной, в этой песне главное значение придается словам, смыслу, содержанию, именно поэтому ее так любят туристы, геологи, альпинисты, студенты и представители других опасных профессий. Именно они, не профессионалы в музыке, и сочиняют эти песни и поют о том, что им близко, понятно и дорого, а слова и мелодии в них так просты, что их может петь любой, у кого есть хоть какой-то музыкальный слух. В этой же манере исполняются простые романсы, песни старых лет, многие песни из кинофильмов.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Аккорды</w:t>
      </w:r>
      <w:r w:rsidRPr="0068075D">
        <w:rPr>
          <w:rFonts w:ascii="Times New Roman" w:eastAsia="Times New Roman" w:hAnsi="Times New Roman" w:cs="Times New Roman"/>
          <w:color w:val="000000"/>
          <w:sz w:val="28"/>
        </w:rPr>
        <w:t> - это сочетания нескольких звуков сразу. Каждая мелодия имеет свой характер звучания. Он может быть веселым или грустным, иногда - меланхоличным, но одноголосая мелодия плохо передает это звучание. Аккорды помогают украсить мелодию, а в аккомпанементе они также помогают поддержать нужный ритм, заполняют паузы. Обычно в аккорде бывает три или больше звуков. Три звука, это как будто три точки в геометрическом пространстве, они звучат объемно и красиво. Самые простые аккорды - это чистые трезвучия. Они бывают "мажорными", то есть веселыми и торжественными или "минорными", то есть грустными.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Аппликатура</w:t>
      </w:r>
      <w:r w:rsidRPr="0068075D">
        <w:rPr>
          <w:rFonts w:ascii="Times New Roman" w:eastAsia="Times New Roman" w:hAnsi="Times New Roman" w:cs="Times New Roman"/>
          <w:color w:val="000000"/>
          <w:sz w:val="28"/>
        </w:rPr>
        <w:t> — это способ расположения и порядок чередования пальцев. Распределение (расстановка) пальцев во время игры называется аппликатурой. Аппликатура обозначается в нотах цифрами.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 уникальный музыкальный инструмент. Она имеет широкий диапазон звуков в три октавы, позволяет играть как отдельными нотками, так и широкими многозвучными аккордами, менять тембровую окраску звука от интимно-нежного до сухого и жесткого. Гитара имеет небольшой вес, доступную цену, легко осваивается новичками, которые уже после двух-трех уроков начинают что-то играть на зависть друзьям, она незаменима в компаниях, где поют, в походах и у костра.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r w:rsidRPr="0068075D">
        <w:rPr>
          <w:rFonts w:ascii="Times New Roman" w:eastAsia="Times New Roman" w:hAnsi="Times New Roman" w:cs="Times New Roman"/>
          <w:color w:val="000000"/>
          <w:sz w:val="24"/>
          <w:szCs w:val="24"/>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t xml:space="preserve">                                  </w:t>
      </w: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lastRenderedPageBreak/>
        <w:t>Приложение 2</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2"/>
        </w:rPr>
        <w:t>                    Краткие сведения из истории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 струнный щипковый инструмент из семейства лютневых. Слово «гитара» - санскритского происхождения (от слова «кутур», что означает «четырехструнный»).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История ее возникновения уходит вглубь тысячелетий и ведет свое начало от колыбели человеческой цивилизации – Древнего Востока. В XVI веке в Испании гитара становится подлинно народным инструментом; к четырем струнам, известным еще с древних времен, прибавляется пятая, и с этого времени гитара получает испанский строй (E, H, G, D, A) и название испанской гитары. Струны на ней были сдвоенными, и только первая оставалась иногда одинарной. Пятиструнная гитара начинает успешно конкурировать с популярными в то время лютней и виуэлой, своими ближайшими родственниками. Появляются учебные пособия и табулатурные сборники (табулатуры – запись музыки, распространенная до начала XVIII века), где печатались старинные испанские танцы: чаконы, пассакалии, сарабанды, фолии, а также испанские песни и романсы. В конце XVIII века гитара приобретает современный внешний вид: добавляется шестая струна (Е), сдвоенные струны заменяются одинарными. С этого времени гитара начинает свое триумфальное шествие по странам мира. В первой половине XIX в. в Европе наступает «золотой век» гитары. Для нее пишут музыку такие замечательные композиторы, как Ф.Шуберт, Г.Берлиоз, К.М.Вебер.</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Гениальный скрипач Н.Паганини был также прекрасным гитаристом. Многие его современники считали, что своим блистательным мастерством он в определенной мере был обязан гитаре, и так как многие технические приемы перенес с нее на скрипку. Паганини написал для гитары 140 сольных пьес, две сонаты для гитары и скрипки.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В это время выдвигается целый ряд выдающихся исполнителей – виртуозов и композиторов, поднявших искусство игры на гитаре на небывалую высоту и заложивших фундамент классической музыкальной литературы для нее.</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lastRenderedPageBreak/>
        <w:t xml:space="preserve"> Приложение 3</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6"/>
        </w:rPr>
        <w:t>           </w:t>
      </w:r>
      <w:r w:rsidRPr="0068075D">
        <w:rPr>
          <w:rFonts w:ascii="Times New Roman" w:eastAsia="Times New Roman" w:hAnsi="Times New Roman" w:cs="Times New Roman"/>
          <w:b/>
          <w:bCs/>
          <w:color w:val="000000"/>
          <w:sz w:val="32"/>
        </w:rPr>
        <w:t>Обозначение пальцев правой и левой руки и струн</w:t>
      </w:r>
    </w:p>
    <w:p w:rsidR="009C22D3" w:rsidRPr="0068075D" w:rsidRDefault="009C22D3" w:rsidP="009C22D3">
      <w:pPr>
        <w:shd w:val="clear" w:color="auto" w:fill="FFFFFF"/>
        <w:spacing w:after="0" w:line="240" w:lineRule="auto"/>
        <w:jc w:val="both"/>
        <w:rPr>
          <w:rFonts w:ascii="Arial" w:eastAsia="Times New Roman" w:hAnsi="Arial" w:cs="Arial"/>
          <w:color w:val="000000"/>
        </w:rPr>
      </w:pP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Мизинец правой руки не участвует в игре на гитаре и не обозначается.</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Незажатые струны называются открытыми.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правой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Постановка правой руки является основой построения всех движений пальцев. Рука отодвигается от туловища, чтобы позволить предплечью расположиться на большом овале гитары. Кисть является как бы продолжением предплечья. Для её удержания требуется необходимое и достаточное напряжение.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левой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Плечо должно быть опущено, рука согнута в локте, предплечье, запястье и кисть должны представлять единую линию. Большой палец помещается на шейке грифа между первым и вторым пальцами. При игре на шестой струне кисть выносится вперед. Запястье получается более выпуклым, а пальцы слегка выпрямляются. При перемещении к первой струне кисть втягивается под гриф, запястье становится более плоским, а пальцы больше сгибаются.</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r>
        <w:rPr>
          <w:rFonts w:ascii="Times New Roman" w:eastAsia="Times New Roman" w:hAnsi="Times New Roman" w:cs="Times New Roman"/>
          <w:i/>
          <w:iCs/>
          <w:color w:val="000000"/>
          <w:sz w:val="28"/>
        </w:rPr>
        <w:t xml:space="preserve">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lastRenderedPageBreak/>
        <w:t xml:space="preserve">  Приложение 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Буквенное обозначение аккордов.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C        - до мажор,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Dm     - ре минор,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D7      - ре минор(септ),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E         - ми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E7       - ми мижор (септ),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Em      - ми минор,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F         - фа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        - соль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G7      - соль мажор(септ),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Am     - ля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A7      - ля мажор(септ),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H7      - си мажор(септ),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Hm     - си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Необходимые схемы квадратов:</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rPr>
        <w:t>А</w:t>
      </w:r>
      <w:r w:rsidRPr="0068075D">
        <w:rPr>
          <w:rFonts w:ascii="Times New Roman" w:eastAsia="Times New Roman" w:hAnsi="Times New Roman" w:cs="Times New Roman"/>
          <w:color w:val="000000"/>
          <w:sz w:val="28"/>
          <w:lang w:val="en-US"/>
        </w:rPr>
        <w:t>m – Dm                            Em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G7 – C                                 D7 - G</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Am – Dm                             Em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E – Am                                 H7 - Em</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r w:rsidRPr="0068075D">
        <w:rPr>
          <w:rFonts w:ascii="Times New Roman" w:eastAsia="Times New Roman" w:hAnsi="Times New Roman" w:cs="Times New Roman"/>
          <w:i/>
          <w:iCs/>
          <w:color w:val="000000"/>
          <w:sz w:val="28"/>
          <w:lang w:val="en-US"/>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BA28A4"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t>Приложение 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Советы начинающему гитаристу</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32"/>
        </w:rPr>
        <w:t>Тот, кто готов отдать все свои силы и способности, чтобы работа была плодотворной, должен руководствоваться следующими правилами:</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Необходимы систематические и правильные занятия.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Лучше заниматься один час ежедневно, чем семь часов один раз в неделю.</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Все технические трудности преодолимы, но успех зависит только от тебя!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Следует избегать лишних и бесполезных усилий и движений.</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Необходимо внимательно следовать указаниям педагога.</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Надо постоянно вслушиваться в свою игру, чтобы своевременно исправлять ошибки и улучшать исполнение.</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Необходимо с самого начала заниматься внимательно, так как если будут усвоены неправильные привычки, то исправить их будет трудно или даже невозможно</w:t>
      </w:r>
      <w:r w:rsidRPr="00892F3D">
        <w:rPr>
          <w:rFonts w:ascii="Times New Roman" w:eastAsia="Times New Roman" w:hAnsi="Times New Roman" w:cs="Times New Roman"/>
          <w:color w:val="000000"/>
          <w:sz w:val="24"/>
          <w:szCs w:val="24"/>
        </w:rPr>
        <w:t>.</w:t>
      </w:r>
    </w:p>
    <w:p w:rsidR="009C22D3" w:rsidRPr="00892F3D" w:rsidRDefault="009C22D3" w:rsidP="009C22D3">
      <w:pPr>
        <w:shd w:val="clear" w:color="auto" w:fill="FFFFFF"/>
        <w:spacing w:after="0" w:line="240" w:lineRule="auto"/>
        <w:jc w:val="both"/>
        <w:rPr>
          <w:rFonts w:ascii="Arial" w:eastAsia="Times New Roman" w:hAnsi="Arial" w:cs="Arial"/>
          <w:color w:val="000000"/>
        </w:rPr>
      </w:pPr>
    </w:p>
    <w:p w:rsidR="0019519D" w:rsidRDefault="0019519D"/>
    <w:sectPr w:rsidR="0019519D" w:rsidSect="00DE6D96">
      <w:footerReference w:type="default" r:id="rId1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6A" w:rsidRDefault="00A0306A" w:rsidP="00182742">
      <w:pPr>
        <w:spacing w:after="0" w:line="240" w:lineRule="auto"/>
      </w:pPr>
      <w:r>
        <w:separator/>
      </w:r>
    </w:p>
  </w:endnote>
  <w:endnote w:type="continuationSeparator" w:id="1">
    <w:p w:rsidR="00A0306A" w:rsidRDefault="00A0306A" w:rsidP="00182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65782"/>
      <w:docPartObj>
        <w:docPartGallery w:val="Page Numbers (Bottom of Page)"/>
        <w:docPartUnique/>
      </w:docPartObj>
    </w:sdtPr>
    <w:sdtContent>
      <w:p w:rsidR="00955F7E" w:rsidRDefault="00182742">
        <w:pPr>
          <w:pStyle w:val="a3"/>
          <w:jc w:val="center"/>
        </w:pPr>
        <w:r>
          <w:fldChar w:fldCharType="begin"/>
        </w:r>
        <w:r w:rsidR="009C22D3">
          <w:instrText>PAGE   \* MERGEFORMAT</w:instrText>
        </w:r>
        <w:r>
          <w:fldChar w:fldCharType="separate"/>
        </w:r>
        <w:r w:rsidR="00E61BFC">
          <w:rPr>
            <w:noProof/>
          </w:rPr>
          <w:t>1</w:t>
        </w:r>
        <w:r>
          <w:rPr>
            <w:noProof/>
          </w:rPr>
          <w:fldChar w:fldCharType="end"/>
        </w:r>
      </w:p>
    </w:sdtContent>
  </w:sdt>
  <w:p w:rsidR="00955F7E" w:rsidRDefault="00A030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6A" w:rsidRDefault="00A0306A" w:rsidP="00182742">
      <w:pPr>
        <w:spacing w:after="0" w:line="240" w:lineRule="auto"/>
      </w:pPr>
      <w:r>
        <w:separator/>
      </w:r>
    </w:p>
  </w:footnote>
  <w:footnote w:type="continuationSeparator" w:id="1">
    <w:p w:rsidR="00A0306A" w:rsidRDefault="00A0306A" w:rsidP="00182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1F09"/>
    <w:multiLevelType w:val="multilevel"/>
    <w:tmpl w:val="A8B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3BD3"/>
    <w:multiLevelType w:val="multilevel"/>
    <w:tmpl w:val="99F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4307A"/>
    <w:multiLevelType w:val="multilevel"/>
    <w:tmpl w:val="085E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9795F"/>
    <w:multiLevelType w:val="multilevel"/>
    <w:tmpl w:val="E76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5CC3"/>
    <w:multiLevelType w:val="hybridMultilevel"/>
    <w:tmpl w:val="F28A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F329B"/>
    <w:multiLevelType w:val="multilevel"/>
    <w:tmpl w:val="42A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20735"/>
    <w:multiLevelType w:val="multilevel"/>
    <w:tmpl w:val="429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834C0"/>
    <w:multiLevelType w:val="multilevel"/>
    <w:tmpl w:val="7D8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730A6"/>
    <w:multiLevelType w:val="hybridMultilevel"/>
    <w:tmpl w:val="2C66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740F2"/>
    <w:multiLevelType w:val="multilevel"/>
    <w:tmpl w:val="A2CE3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61066"/>
    <w:multiLevelType w:val="multilevel"/>
    <w:tmpl w:val="B0B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8037E"/>
    <w:multiLevelType w:val="multilevel"/>
    <w:tmpl w:val="661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06104"/>
    <w:multiLevelType w:val="multilevel"/>
    <w:tmpl w:val="5F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55AA0"/>
    <w:multiLevelType w:val="hybridMultilevel"/>
    <w:tmpl w:val="DEA8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BD640A"/>
    <w:multiLevelType w:val="multilevel"/>
    <w:tmpl w:val="34B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A5E66"/>
    <w:multiLevelType w:val="multilevel"/>
    <w:tmpl w:val="79FE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1"/>
  </w:num>
  <w:num w:numId="5">
    <w:abstractNumId w:val="5"/>
  </w:num>
  <w:num w:numId="6">
    <w:abstractNumId w:val="0"/>
  </w:num>
  <w:num w:numId="7">
    <w:abstractNumId w:val="10"/>
  </w:num>
  <w:num w:numId="8">
    <w:abstractNumId w:val="11"/>
  </w:num>
  <w:num w:numId="9">
    <w:abstractNumId w:val="3"/>
  </w:num>
  <w:num w:numId="10">
    <w:abstractNumId w:val="9"/>
  </w:num>
  <w:num w:numId="11">
    <w:abstractNumId w:val="14"/>
  </w:num>
  <w:num w:numId="12">
    <w:abstractNumId w:val="2"/>
  </w:num>
  <w:num w:numId="13">
    <w:abstractNumId w:val="15"/>
  </w:num>
  <w:num w:numId="14">
    <w:abstractNumId w:val="1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9C22D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2742"/>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3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144"/>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35"/>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2D3"/>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06A"/>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D3"/>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0E4B"/>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1C20"/>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1BFC"/>
    <w:rsid w:val="00E623D0"/>
    <w:rsid w:val="00E64FE6"/>
    <w:rsid w:val="00E66FB2"/>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B7BC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2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22D3"/>
    <w:rPr>
      <w:rFonts w:eastAsiaTheme="minorEastAsia"/>
      <w:lang w:eastAsia="ru-RU"/>
    </w:rPr>
  </w:style>
  <w:style w:type="paragraph" w:styleId="a5">
    <w:name w:val="List Paragraph"/>
    <w:basedOn w:val="a"/>
    <w:uiPriority w:val="34"/>
    <w:qFormat/>
    <w:rsid w:val="009C22D3"/>
    <w:pPr>
      <w:ind w:left="720"/>
      <w:contextualSpacing/>
    </w:pPr>
  </w:style>
  <w:style w:type="paragraph" w:styleId="a6">
    <w:name w:val="Normal (Web)"/>
    <w:basedOn w:val="a"/>
    <w:uiPriority w:val="99"/>
    <w:unhideWhenUsed/>
    <w:rsid w:val="009C22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C22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2D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teusclub.ru&amp;sa=D&amp;sntz=1&amp;usg=AFQjCNF2Wa_FMgFxotnUCyb2Q25PCZTr_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url?q=http%3A%2F%2Fwww.pesnibardov.ru&amp;sa=D&amp;sntz=1&amp;usg=AFQjCNEzmN9FOS4mpNOxREpyxrpqIZ73fg" TargetMode="External"/><Relationship Id="rId4" Type="http://schemas.openxmlformats.org/officeDocument/2006/relationships/webSettings" Target="webSettings.xml"/><Relationship Id="rId9" Type="http://schemas.openxmlformats.org/officeDocument/2006/relationships/hyperlink" Target="http://www.google.com/url?q=http%3A%2F%2Fwww.akkords.net&amp;sa=D&amp;sntz=1&amp;usg=AFQjCNHt19JQcAtAf0ZEu--32ZKc1HiT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4035</Words>
  <Characters>23000</Characters>
  <Application>Microsoft Office Word</Application>
  <DocSecurity>0</DocSecurity>
  <Lines>191</Lines>
  <Paragraphs>53</Paragraphs>
  <ScaleCrop>false</ScaleCrop>
  <Company>Microsoft</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2022-07-12T09:49:00Z</dcterms:created>
  <dcterms:modified xsi:type="dcterms:W3CDTF">2023-04-11T06:42:00Z</dcterms:modified>
</cp:coreProperties>
</file>